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sz w:val="22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附件6：磋商报价一览表</w:t>
      </w:r>
    </w:p>
    <w:p>
      <w:pPr>
        <w:widowControl/>
        <w:adjustRightInd w:val="0"/>
        <w:snapToGrid w:val="0"/>
        <w:spacing w:after="200" w:line="360" w:lineRule="auto"/>
        <w:jc w:val="center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1、报价单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投标人全称（加盖公章）：</w:t>
      </w:r>
    </w:p>
    <w:p>
      <w:pPr>
        <w:widowControl/>
        <w:adjustRightInd w:val="0"/>
        <w:snapToGrid w:val="0"/>
        <w:spacing w:after="200"/>
        <w:jc w:val="left"/>
        <w:rPr>
          <w:rFonts w:ascii="Tahoma" w:hAnsi="Tahom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项目名称：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项目编号：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投标货物、服务名称</w:t>
            </w:r>
          </w:p>
        </w:tc>
        <w:tc>
          <w:tcPr>
            <w:tcW w:w="61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投标总报价（一次）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23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江苏省南通田家炳中学（高中部）学校国旗队服装采购项目</w:t>
            </w:r>
          </w:p>
        </w:tc>
        <w:tc>
          <w:tcPr>
            <w:tcW w:w="614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大写：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小写：    （人民币）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宋体" w:hAnsi="宋体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投标货物、服务名称</w:t>
            </w:r>
          </w:p>
        </w:tc>
        <w:tc>
          <w:tcPr>
            <w:tcW w:w="61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投标总报价（二次）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23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江苏省南通田家炳中学（高中部）学校国旗队服装采购项目</w:t>
            </w:r>
          </w:p>
        </w:tc>
        <w:tc>
          <w:tcPr>
            <w:tcW w:w="614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大写：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小写：    （人民币）</w:t>
            </w:r>
          </w:p>
        </w:tc>
      </w:tr>
    </w:tbl>
    <w:p>
      <w:pPr>
        <w:widowControl/>
        <w:adjustRightInd w:val="0"/>
        <w:snapToGrid w:val="0"/>
        <w:spacing w:after="200"/>
        <w:ind w:firstLine="480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after="200"/>
        <w:ind w:firstLine="480"/>
        <w:jc w:val="left"/>
        <w:rPr>
          <w:rFonts w:ascii="宋体" w:hAnsi="宋体"/>
          <w:kern w:val="0"/>
          <w:sz w:val="24"/>
        </w:rPr>
      </w:pPr>
    </w:p>
    <w:p>
      <w:pPr>
        <w:widowControl/>
        <w:adjustRightInd w:val="0"/>
        <w:snapToGrid w:val="0"/>
        <w:spacing w:after="20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日期：  年 月 日</w:t>
      </w:r>
    </w:p>
    <w:p>
      <w:pPr>
        <w:widowControl/>
        <w:adjustRightInd w:val="0"/>
        <w:snapToGrid w:val="0"/>
        <w:spacing w:after="20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填写说明：</w:t>
      </w:r>
    </w:p>
    <w:p>
      <w:pPr>
        <w:widowControl/>
        <w:adjustRightInd w:val="0"/>
        <w:snapToGrid w:val="0"/>
        <w:spacing w:after="200"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1、报价单必须加盖投标单位公章（复印件无效）。</w:t>
      </w:r>
    </w:p>
    <w:p>
      <w:pPr>
        <w:widowControl/>
        <w:adjustRightInd w:val="0"/>
        <w:snapToGrid w:val="0"/>
        <w:spacing w:after="200"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2、本项目供应商报价时需含所有费用，包括搬运到指定地点费用。请投标人认真按照要求报价。因报价和质量原因引起的损失，由投标人自行承担。</w:t>
      </w:r>
    </w:p>
    <w:p>
      <w:pPr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="560"/>
        <w:jc w:val="left"/>
        <w:rPr>
          <w:rFonts w:hint="eastAsia"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3、</w:t>
      </w:r>
      <w:r>
        <w:rPr>
          <w:rFonts w:hint="eastAsia" w:ascii="宋体" w:hAnsi="宋体" w:cs="宋体"/>
          <w:b/>
          <w:bCs/>
          <w:kern w:val="0"/>
          <w:sz w:val="24"/>
        </w:rPr>
        <w:t>二次报价现场报，二次报价必须小于一次报价。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pStyle w:val="2"/>
        <w:autoSpaceDE w:val="0"/>
        <w:autoSpaceDN w:val="0"/>
        <w:spacing w:line="360" w:lineRule="auto"/>
        <w:ind w:firstLine="56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2、分项报价单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55"/>
        <w:gridCol w:w="3246"/>
        <w:gridCol w:w="567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品名和货号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投标单价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西装上衣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酒红色80%聚酯纤维20%粘胶；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男：36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女：14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男西裤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酒红色80%聚酯纤维20%粘胶；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女短裙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酒红色80%聚酯纤维20%粘胶；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长袖衬衫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长袖衬衫面料：60%棉40%聚酯纤维。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男：36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女：14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白色武装带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高品质人造革，镀金金属配件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帽子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蓓蕾帽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帽徽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镀金帽徽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领带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100%聚酯纤维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肩章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镀金肩章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肩花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镀金肩花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领花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镀金领花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绶带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高密度编织绶带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皮鞋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鞋面和鞋跟是头层牛皮，靴筒是超细纤维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袖标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电脑绣花，可以粘贴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校徽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激光绣花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r>
        <w:rPr>
          <w:rFonts w:hint="eastAsia"/>
        </w:rPr>
        <w:t>供应商（盖章）：</w:t>
      </w:r>
    </w:p>
    <w:p>
      <w:r>
        <w:rPr>
          <w:rFonts w:hint="eastAsia"/>
        </w:rPr>
        <w:t>委托人（签字）：</w:t>
      </w:r>
    </w:p>
    <w:p/>
    <w:p>
      <w:r>
        <w:rPr>
          <w:rFonts w:hint="eastAsia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A2F24"/>
    <w:rsid w:val="0042118A"/>
    <w:rsid w:val="007519BC"/>
    <w:rsid w:val="00E942E6"/>
    <w:rsid w:val="00F112B2"/>
    <w:rsid w:val="00FC75D2"/>
    <w:rsid w:val="0FFE0D9D"/>
    <w:rsid w:val="6C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2021-03-15T07:04:00Z</dcterms:created>
  <dc:creator>江苏中润</dc:creator>
  <cp:lastModifiedBy>孩子脾气的甜甜</cp:lastModifiedBy>
  <dcterms:modified xsi:type="dcterms:W3CDTF">2021-03-15T07:29:26Z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